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1AE4" w14:textId="60CFA57C" w:rsidR="0A9B7C84" w:rsidRDefault="0A9B7C84" w:rsidP="0A9B7C84">
      <w:pPr>
        <w:pStyle w:val="Normal1"/>
        <w:spacing w:after="200" w:line="192" w:lineRule="atLeast"/>
        <w:jc w:val="right"/>
        <w:rPr>
          <w:rFonts w:ascii="Ebrima" w:eastAsia="Ebrima" w:hAnsi="Ebrima" w:cs="Ebrima"/>
          <w:sz w:val="24"/>
          <w:szCs w:val="24"/>
        </w:rPr>
      </w:pPr>
    </w:p>
    <w:p w14:paraId="555A8EE2" w14:textId="060A760B" w:rsidR="0A9B7C84" w:rsidRDefault="0A9B7C84" w:rsidP="0A9B7C84">
      <w:pPr>
        <w:pStyle w:val="Normal1"/>
        <w:spacing w:after="200" w:line="192" w:lineRule="atLeast"/>
        <w:rPr>
          <w:rFonts w:ascii="Ebrima" w:eastAsia="Ebrima" w:hAnsi="Ebrima" w:cs="Ebrima"/>
          <w:sz w:val="24"/>
          <w:szCs w:val="24"/>
        </w:rPr>
      </w:pPr>
    </w:p>
    <w:p w14:paraId="742680AF" w14:textId="77777777" w:rsidR="005C5997" w:rsidRDefault="005C5997" w:rsidP="005C5997">
      <w:pPr>
        <w:spacing w:after="60" w:line="240" w:lineRule="auto"/>
        <w:jc w:val="center"/>
        <w:rPr>
          <w:b/>
          <w:bCs/>
        </w:rPr>
      </w:pPr>
      <w:r>
        <w:rPr>
          <w:b/>
          <w:bCs/>
        </w:rPr>
        <w:t>CONSENT FOR TELEMENTAL HEALTH SERVICES</w:t>
      </w:r>
    </w:p>
    <w:p w14:paraId="0423B91B" w14:textId="77777777" w:rsidR="005C5997" w:rsidRDefault="005C5997" w:rsidP="005C5997">
      <w:pPr>
        <w:spacing w:after="60" w:line="240" w:lineRule="auto"/>
        <w:jc w:val="center"/>
        <w:rPr>
          <w:b/>
          <w:bCs/>
        </w:rPr>
      </w:pPr>
    </w:p>
    <w:p w14:paraId="6980FA47" w14:textId="5B628564" w:rsidR="005C5997" w:rsidRPr="00120E93" w:rsidRDefault="005C5997" w:rsidP="005C5997">
      <w:pPr>
        <w:spacing w:after="60" w:line="240" w:lineRule="auto"/>
        <w:rPr>
          <w:bCs/>
        </w:rPr>
      </w:pPr>
      <w:r>
        <w:rPr>
          <w:bCs/>
        </w:rPr>
        <w:t xml:space="preserve">This form is to </w:t>
      </w:r>
      <w:r w:rsidRPr="00120E93">
        <w:rPr>
          <w:bCs/>
        </w:rPr>
        <w:t>be used in conjunct</w:t>
      </w:r>
      <w:r>
        <w:rPr>
          <w:bCs/>
        </w:rPr>
        <w:t xml:space="preserve">ion with, but does not replace </w:t>
      </w:r>
      <w:r w:rsidRPr="00120E93">
        <w:rPr>
          <w:bCs/>
        </w:rPr>
        <w:t xml:space="preserve">the </w:t>
      </w:r>
      <w:r>
        <w:rPr>
          <w:bCs/>
        </w:rPr>
        <w:t xml:space="preserve">signed </w:t>
      </w:r>
      <w:r w:rsidRPr="00120E93">
        <w:rPr>
          <w:bCs/>
        </w:rPr>
        <w:t xml:space="preserve">Service Agreement and Consent for Treatment that </w:t>
      </w:r>
      <w:r>
        <w:rPr>
          <w:bCs/>
        </w:rPr>
        <w:t xml:space="preserve">that </w:t>
      </w:r>
      <w:r w:rsidRPr="00120E93">
        <w:rPr>
          <w:bCs/>
        </w:rPr>
        <w:t xml:space="preserve">is required for all clients receiving services from </w:t>
      </w:r>
      <w:r w:rsidR="00573C4F">
        <w:rPr>
          <w:bCs/>
        </w:rPr>
        <w:t>CT Psych Now, LLC.</w:t>
      </w:r>
    </w:p>
    <w:p w14:paraId="140E5BD9" w14:textId="77777777" w:rsidR="005C5997" w:rsidRPr="000B24A3" w:rsidRDefault="005C5997" w:rsidP="005C5997">
      <w:pPr>
        <w:spacing w:after="0" w:line="240" w:lineRule="auto"/>
        <w:rPr>
          <w:b/>
        </w:rPr>
      </w:pPr>
    </w:p>
    <w:p w14:paraId="05E65672" w14:textId="77777777" w:rsidR="005C5997" w:rsidRPr="000B24A3" w:rsidRDefault="005C5997" w:rsidP="005C5997">
      <w:pPr>
        <w:spacing w:after="0" w:line="240" w:lineRule="auto"/>
      </w:pPr>
      <w:r>
        <w:rPr>
          <w:b/>
          <w:bCs/>
        </w:rPr>
        <w:t>WHAT IS TELEMENTAL HEALTHCARE?</w:t>
      </w:r>
    </w:p>
    <w:p w14:paraId="708F193F" w14:textId="77777777" w:rsidR="005C5997" w:rsidRPr="00A569C4" w:rsidRDefault="005C5997" w:rsidP="005C5997">
      <w:pPr>
        <w:spacing w:after="0" w:line="240" w:lineRule="auto"/>
      </w:pPr>
      <w:proofErr w:type="spellStart"/>
      <w:r>
        <w:t>Telemental</w:t>
      </w:r>
      <w:proofErr w:type="spellEnd"/>
      <w:r>
        <w:t xml:space="preserve"> health is a subset of telehealth services that uses online, interactive videoconference software to provide mental health services from a distance. </w:t>
      </w:r>
      <w:proofErr w:type="spellStart"/>
      <w:r>
        <w:t>Telemental</w:t>
      </w:r>
      <w:proofErr w:type="spellEnd"/>
      <w:r>
        <w:t xml:space="preserve"> health includes terms such as telepsychology, </w:t>
      </w:r>
      <w:proofErr w:type="spellStart"/>
      <w:r>
        <w:t>telebehavioral</w:t>
      </w:r>
      <w:proofErr w:type="spellEnd"/>
      <w:r>
        <w:t xml:space="preserve"> health, online counseling, and distance counseling.  Private insurance companies in CT, NY, and many other states are required by law to cover </w:t>
      </w:r>
      <w:proofErr w:type="spellStart"/>
      <w:r>
        <w:t>telemental</w:t>
      </w:r>
      <w:proofErr w:type="spellEnd"/>
      <w:r>
        <w:t xml:space="preserve"> health services. </w:t>
      </w:r>
      <w:r w:rsidRPr="00A569C4">
        <w:t>Telehealth does not include the use of fax, audio-only telephone, e-mail, or videotelep</w:t>
      </w:r>
      <w:r>
        <w:t xml:space="preserve">hony products such as FaceTime and </w:t>
      </w:r>
      <w:r w:rsidRPr="00A569C4">
        <w:t>Skype</w:t>
      </w:r>
      <w:r>
        <w:t>.</w:t>
      </w:r>
    </w:p>
    <w:p w14:paraId="3CC86AD1" w14:textId="77777777" w:rsidR="005C5997" w:rsidRDefault="005C5997" w:rsidP="005C5997">
      <w:pPr>
        <w:spacing w:after="0" w:line="240" w:lineRule="auto"/>
        <w:rPr>
          <w:b/>
          <w:bCs/>
        </w:rPr>
      </w:pPr>
    </w:p>
    <w:p w14:paraId="6FB6A12D" w14:textId="77777777" w:rsidR="005C5997" w:rsidRDefault="005C5997" w:rsidP="005C5997">
      <w:pPr>
        <w:spacing w:after="0" w:line="240" w:lineRule="auto"/>
        <w:rPr>
          <w:b/>
          <w:bCs/>
        </w:rPr>
      </w:pPr>
      <w:r>
        <w:rPr>
          <w:b/>
          <w:bCs/>
        </w:rPr>
        <w:t>SOME POTENTIAL RISKS OF TELEMENTAL HEALTH</w:t>
      </w:r>
    </w:p>
    <w:p w14:paraId="4C521F9A" w14:textId="77777777" w:rsidR="005C5997" w:rsidRDefault="005C5997" w:rsidP="005C5997">
      <w:pPr>
        <w:pStyle w:val="ListParagraph"/>
        <w:numPr>
          <w:ilvl w:val="0"/>
          <w:numId w:val="1"/>
        </w:numPr>
        <w:spacing w:after="0" w:line="240" w:lineRule="auto"/>
      </w:pPr>
      <w:r>
        <w:t>Technological failures such as unclear video, loss of sound, poor internet connection, or loss of internet connection</w:t>
      </w:r>
    </w:p>
    <w:p w14:paraId="05933249" w14:textId="77777777" w:rsidR="005C5997" w:rsidRDefault="005C5997" w:rsidP="005C5997">
      <w:pPr>
        <w:pStyle w:val="ListParagraph"/>
        <w:numPr>
          <w:ilvl w:val="0"/>
          <w:numId w:val="1"/>
        </w:numPr>
        <w:spacing w:after="0" w:line="240" w:lineRule="auto"/>
      </w:pPr>
      <w:r>
        <w:t>Nonverbal cues might be more difficult to observe and interpret during therapist and client interactions</w:t>
      </w:r>
    </w:p>
    <w:p w14:paraId="7AFCDE1A" w14:textId="77777777" w:rsidR="005C5997" w:rsidRDefault="005C5997" w:rsidP="005C5997">
      <w:pPr>
        <w:pStyle w:val="ListParagraph"/>
        <w:numPr>
          <w:ilvl w:val="0"/>
          <w:numId w:val="1"/>
        </w:numPr>
        <w:spacing w:after="0" w:line="240" w:lineRule="auto"/>
      </w:pPr>
      <w:r>
        <w:t xml:space="preserve">Must electronically share and sign practice and consent forms and accept risks that come with transmitting information and documents over the internet </w:t>
      </w:r>
    </w:p>
    <w:p w14:paraId="51E18581" w14:textId="77777777" w:rsidR="005C5997" w:rsidRDefault="005C5997" w:rsidP="005C5997">
      <w:pPr>
        <w:spacing w:after="0" w:line="240" w:lineRule="auto"/>
      </w:pPr>
    </w:p>
    <w:p w14:paraId="53CB7BA8" w14:textId="77777777" w:rsidR="005C5997" w:rsidRDefault="005C5997" w:rsidP="005C5997">
      <w:pPr>
        <w:spacing w:after="0" w:line="240" w:lineRule="auto"/>
        <w:rPr>
          <w:b/>
        </w:rPr>
      </w:pPr>
      <w:r>
        <w:rPr>
          <w:b/>
        </w:rPr>
        <w:t>BENEFITS OF TELEMENTAL HEALTH</w:t>
      </w:r>
    </w:p>
    <w:p w14:paraId="4053B50C" w14:textId="77777777" w:rsidR="005C5997" w:rsidRPr="00006599" w:rsidRDefault="005C5997" w:rsidP="005C5997">
      <w:pPr>
        <w:pStyle w:val="ListParagraph"/>
        <w:numPr>
          <w:ilvl w:val="0"/>
          <w:numId w:val="2"/>
        </w:numPr>
        <w:spacing w:after="0" w:line="240" w:lineRule="auto"/>
        <w:rPr>
          <w:b/>
        </w:rPr>
      </w:pPr>
      <w:r>
        <w:t>Less limited by geographical location and transportation concerns</w:t>
      </w:r>
    </w:p>
    <w:p w14:paraId="66555F1B" w14:textId="77777777" w:rsidR="005C5997" w:rsidRPr="00006599" w:rsidRDefault="005C5997" w:rsidP="005C5997">
      <w:pPr>
        <w:pStyle w:val="ListParagraph"/>
        <w:numPr>
          <w:ilvl w:val="0"/>
          <w:numId w:val="2"/>
        </w:numPr>
        <w:spacing w:after="0" w:line="240" w:lineRule="auto"/>
        <w:rPr>
          <w:b/>
        </w:rPr>
      </w:pPr>
      <w:r>
        <w:t>Decrease in travel time and ability to meet virtually during inclement weather conditions</w:t>
      </w:r>
    </w:p>
    <w:p w14:paraId="742E6F2A" w14:textId="77777777" w:rsidR="005C5997" w:rsidRPr="00434F3D" w:rsidRDefault="005C5997" w:rsidP="005C5997">
      <w:pPr>
        <w:pStyle w:val="ListParagraph"/>
        <w:numPr>
          <w:ilvl w:val="0"/>
          <w:numId w:val="2"/>
        </w:numPr>
        <w:spacing w:after="0" w:line="240" w:lineRule="auto"/>
        <w:rPr>
          <w:b/>
        </w:rPr>
      </w:pPr>
      <w:r>
        <w:t>Ability to participate in treatment from your own home or other environment where you feel safe, secure, and comfortable</w:t>
      </w:r>
    </w:p>
    <w:p w14:paraId="346B8EBA" w14:textId="77777777" w:rsidR="005C5997" w:rsidRDefault="005C5997" w:rsidP="005C5997">
      <w:pPr>
        <w:spacing w:after="0" w:line="240" w:lineRule="auto"/>
        <w:rPr>
          <w:b/>
          <w:bCs/>
        </w:rPr>
      </w:pPr>
    </w:p>
    <w:p w14:paraId="1D4F41C6" w14:textId="77777777" w:rsidR="005C5997" w:rsidRPr="003074BD" w:rsidRDefault="005C5997" w:rsidP="005C5997">
      <w:pPr>
        <w:spacing w:after="0" w:line="240" w:lineRule="auto"/>
        <w:rPr>
          <w:bCs/>
        </w:rPr>
      </w:pPr>
      <w:r>
        <w:rPr>
          <w:b/>
          <w:bCs/>
        </w:rPr>
        <w:t>ELIGIBILITY</w:t>
      </w:r>
    </w:p>
    <w:p w14:paraId="049B185C" w14:textId="08FA76C8" w:rsidR="005C5997" w:rsidRDefault="00573C4F" w:rsidP="005C5997">
      <w:pPr>
        <w:spacing w:after="0" w:line="240" w:lineRule="auto"/>
        <w:rPr>
          <w:bCs/>
        </w:rPr>
      </w:pPr>
      <w:r>
        <w:rPr>
          <w:bCs/>
        </w:rPr>
        <w:t>CT Psych Now</w:t>
      </w:r>
      <w:r w:rsidR="005C5997">
        <w:rPr>
          <w:bCs/>
        </w:rPr>
        <w:t xml:space="preserve"> is only able to provide </w:t>
      </w:r>
      <w:proofErr w:type="spellStart"/>
      <w:r w:rsidR="005C5997">
        <w:rPr>
          <w:bCs/>
        </w:rPr>
        <w:t>telemental</w:t>
      </w:r>
      <w:proofErr w:type="spellEnd"/>
      <w:r w:rsidR="005C5997">
        <w:rPr>
          <w:bCs/>
        </w:rPr>
        <w:t xml:space="preserve"> health services to clients located in Connecticut</w:t>
      </w:r>
      <w:r>
        <w:rPr>
          <w:bCs/>
        </w:rPr>
        <w:t xml:space="preserve"> </w:t>
      </w:r>
      <w:r w:rsidR="005C5997">
        <w:rPr>
          <w:bCs/>
        </w:rPr>
        <w:t xml:space="preserve">where </w:t>
      </w:r>
      <w:r>
        <w:rPr>
          <w:bCs/>
        </w:rPr>
        <w:t xml:space="preserve">our </w:t>
      </w:r>
      <w:proofErr w:type="spellStart"/>
      <w:r>
        <w:rPr>
          <w:bCs/>
        </w:rPr>
        <w:t>clincians</w:t>
      </w:r>
      <w:proofErr w:type="spellEnd"/>
      <w:r>
        <w:rPr>
          <w:bCs/>
        </w:rPr>
        <w:t xml:space="preserve"> hold valid State Licenses. </w:t>
      </w:r>
      <w:r w:rsidR="005C5997">
        <w:rPr>
          <w:bCs/>
        </w:rPr>
        <w:t xml:space="preserve">Clients must present a valid ID during the initial consultation and provide a copy for the medical file. </w:t>
      </w:r>
      <w:proofErr w:type="spellStart"/>
      <w:r w:rsidR="005C5997" w:rsidRPr="003F1ADF">
        <w:rPr>
          <w:bCs/>
        </w:rPr>
        <w:t>Telemental</w:t>
      </w:r>
      <w:proofErr w:type="spellEnd"/>
      <w:r w:rsidR="005C5997" w:rsidRPr="003F1ADF">
        <w:rPr>
          <w:bCs/>
        </w:rPr>
        <w:t xml:space="preserve"> health may not be the most effective form of treatment for certain individuals or presenting problems. If it is believed the client would benefit </w:t>
      </w:r>
      <w:r w:rsidR="005C5997">
        <w:rPr>
          <w:bCs/>
        </w:rPr>
        <w:t xml:space="preserve">better </w:t>
      </w:r>
      <w:r w:rsidR="005C5997" w:rsidRPr="003F1ADF">
        <w:rPr>
          <w:bCs/>
        </w:rPr>
        <w:t xml:space="preserve">from another form of service (e.g. face-to-face sessions) or another provider, an appropriate </w:t>
      </w:r>
      <w:r w:rsidR="005C5997">
        <w:rPr>
          <w:bCs/>
        </w:rPr>
        <w:t>recommendation</w:t>
      </w:r>
      <w:r w:rsidR="005C5997" w:rsidRPr="003F1ADF">
        <w:rPr>
          <w:bCs/>
        </w:rPr>
        <w:t xml:space="preserve"> will be made.</w:t>
      </w:r>
    </w:p>
    <w:p w14:paraId="4D022337" w14:textId="77777777" w:rsidR="005C5997" w:rsidRDefault="005C5997" w:rsidP="005C5997">
      <w:pPr>
        <w:spacing w:after="0" w:line="240" w:lineRule="auto"/>
        <w:rPr>
          <w:bCs/>
        </w:rPr>
      </w:pPr>
    </w:p>
    <w:p w14:paraId="660DCBBF" w14:textId="77777777" w:rsidR="005C5997" w:rsidRPr="007870BB" w:rsidRDefault="005C5997" w:rsidP="005C5997">
      <w:pPr>
        <w:spacing w:after="0" w:line="240" w:lineRule="auto"/>
        <w:rPr>
          <w:b/>
          <w:bCs/>
        </w:rPr>
      </w:pPr>
      <w:r w:rsidRPr="007870BB">
        <w:rPr>
          <w:b/>
          <w:bCs/>
        </w:rPr>
        <w:t>PRIVACY AND CONFIDENTIALITY</w:t>
      </w:r>
    </w:p>
    <w:p w14:paraId="3A4E4544" w14:textId="7DE82A7F" w:rsidR="005C5997" w:rsidRDefault="005C5997" w:rsidP="005C5997">
      <w:pPr>
        <w:spacing w:after="0" w:line="240" w:lineRule="auto"/>
        <w:rPr>
          <w:bCs/>
        </w:rPr>
      </w:pPr>
      <w:r>
        <w:rPr>
          <w:bCs/>
        </w:rPr>
        <w:t xml:space="preserve">The current laws that protect privacy and confidentiality also apply to </w:t>
      </w:r>
      <w:proofErr w:type="spellStart"/>
      <w:r>
        <w:rPr>
          <w:bCs/>
        </w:rPr>
        <w:t>telemental</w:t>
      </w:r>
      <w:proofErr w:type="spellEnd"/>
      <w:r>
        <w:rPr>
          <w:bCs/>
        </w:rPr>
        <w:t xml:space="preserve"> health services. Exceptions to confidentiality are described in the Notice of Privacy Practices. </w:t>
      </w:r>
      <w:r w:rsidRPr="00612C83">
        <w:rPr>
          <w:bCs/>
        </w:rPr>
        <w:t xml:space="preserve">All existing laws regarding client access to mental health information and copies of mental health records apply. </w:t>
      </w:r>
      <w:r>
        <w:rPr>
          <w:bCs/>
        </w:rPr>
        <w:t xml:space="preserve"> </w:t>
      </w:r>
      <w:proofErr w:type="spellStart"/>
      <w:r>
        <w:rPr>
          <w:bCs/>
        </w:rPr>
        <w:t>Telemental</w:t>
      </w:r>
      <w:proofErr w:type="spellEnd"/>
      <w:r>
        <w:rPr>
          <w:bCs/>
        </w:rPr>
        <w:t xml:space="preserve"> health services are provided through the HIPAA compliant, secure software via </w:t>
      </w:r>
      <w:proofErr w:type="spellStart"/>
      <w:r w:rsidR="00573C4F">
        <w:rPr>
          <w:bCs/>
        </w:rPr>
        <w:t>Theranest</w:t>
      </w:r>
      <w:proofErr w:type="spellEnd"/>
      <w:r w:rsidR="00573C4F">
        <w:rPr>
          <w:bCs/>
        </w:rPr>
        <w:t>.</w:t>
      </w:r>
      <w:r>
        <w:rPr>
          <w:bCs/>
        </w:rPr>
        <w:t xml:space="preserve"> </w:t>
      </w:r>
      <w:r w:rsidRPr="00612C83">
        <w:rPr>
          <w:bCs/>
        </w:rPr>
        <w:t xml:space="preserve">No permanent video or voice recordings are kept from </w:t>
      </w:r>
      <w:proofErr w:type="spellStart"/>
      <w:r w:rsidRPr="00612C83">
        <w:rPr>
          <w:bCs/>
        </w:rPr>
        <w:t>telemental</w:t>
      </w:r>
      <w:proofErr w:type="spellEnd"/>
      <w:r w:rsidRPr="00612C83">
        <w:rPr>
          <w:bCs/>
        </w:rPr>
        <w:t xml:space="preserve"> health sessions. Clients may not record or</w:t>
      </w:r>
      <w:r>
        <w:rPr>
          <w:bCs/>
        </w:rPr>
        <w:t xml:space="preserve"> store video from sessions.</w:t>
      </w:r>
    </w:p>
    <w:p w14:paraId="67C4043D" w14:textId="77777777" w:rsidR="005C5997" w:rsidRDefault="005C5997" w:rsidP="005C5997">
      <w:pPr>
        <w:spacing w:after="0" w:line="240" w:lineRule="auto"/>
        <w:rPr>
          <w:b/>
          <w:bCs/>
        </w:rPr>
      </w:pPr>
    </w:p>
    <w:p w14:paraId="65E37D63" w14:textId="77777777" w:rsidR="005C5997" w:rsidRDefault="005C5997" w:rsidP="005C5997">
      <w:pPr>
        <w:spacing w:after="0" w:line="240" w:lineRule="auto"/>
        <w:rPr>
          <w:b/>
          <w:bCs/>
        </w:rPr>
      </w:pPr>
      <w:r>
        <w:rPr>
          <w:b/>
          <w:bCs/>
        </w:rPr>
        <w:t>CLIENT EXPECTATIONS DURING TELEMENTAL HEALTH SESSIONS</w:t>
      </w:r>
    </w:p>
    <w:p w14:paraId="634E2803" w14:textId="77777777" w:rsidR="005C5997" w:rsidRPr="00241AFC" w:rsidRDefault="005C5997" w:rsidP="005C5997">
      <w:pPr>
        <w:pStyle w:val="ListParagraph"/>
        <w:numPr>
          <w:ilvl w:val="0"/>
          <w:numId w:val="3"/>
        </w:numPr>
        <w:spacing w:after="0" w:line="240" w:lineRule="auto"/>
        <w:rPr>
          <w:b/>
          <w:bCs/>
        </w:rPr>
      </w:pPr>
      <w:r>
        <w:rPr>
          <w:rFonts w:eastAsia="Times New Roman" w:cs="Times New Roman"/>
        </w:rPr>
        <w:t xml:space="preserve">Mac/PC/Chromebook, smart phone, or tablet </w:t>
      </w:r>
      <w:r w:rsidRPr="00241AFC">
        <w:rPr>
          <w:rFonts w:eastAsia="Times New Roman" w:cs="Times New Roman"/>
        </w:rPr>
        <w:t>with camera, microphone, and speakers</w:t>
      </w:r>
    </w:p>
    <w:p w14:paraId="4861EE41" w14:textId="77777777" w:rsidR="005C5997" w:rsidRPr="00241AFC" w:rsidRDefault="005C5997" w:rsidP="005C5997">
      <w:pPr>
        <w:pStyle w:val="ListParagraph"/>
        <w:numPr>
          <w:ilvl w:val="0"/>
          <w:numId w:val="3"/>
        </w:numPr>
        <w:spacing w:after="0" w:line="240" w:lineRule="auto"/>
        <w:rPr>
          <w:b/>
          <w:bCs/>
        </w:rPr>
      </w:pPr>
      <w:r w:rsidRPr="00241AFC">
        <w:rPr>
          <w:rFonts w:eastAsia="Times New Roman" w:cs="Times New Roman"/>
        </w:rPr>
        <w:t>Internet connection with at least 750kb/s download and upload speeds</w:t>
      </w:r>
    </w:p>
    <w:p w14:paraId="6FFE146B" w14:textId="77777777" w:rsidR="005C5997" w:rsidRPr="00241AFC" w:rsidRDefault="005C5997" w:rsidP="005C5997">
      <w:pPr>
        <w:pStyle w:val="ListParagraph"/>
        <w:numPr>
          <w:ilvl w:val="0"/>
          <w:numId w:val="3"/>
        </w:numPr>
        <w:spacing w:after="0" w:line="240" w:lineRule="auto"/>
        <w:rPr>
          <w:b/>
          <w:bCs/>
        </w:rPr>
      </w:pPr>
      <w:r>
        <w:rPr>
          <w:rFonts w:eastAsia="Times New Roman" w:cs="Times New Roman"/>
        </w:rPr>
        <w:t xml:space="preserve">Access to </w:t>
      </w:r>
      <w:r w:rsidRPr="00241AFC">
        <w:rPr>
          <w:rFonts w:eastAsia="Times New Roman" w:cs="Times New Roman"/>
        </w:rPr>
        <w:t>Google Chrom</w:t>
      </w:r>
      <w:r>
        <w:rPr>
          <w:rFonts w:eastAsia="Times New Roman" w:cs="Times New Roman"/>
        </w:rPr>
        <w:t xml:space="preserve">e or Mozilla Firefox </w:t>
      </w:r>
      <w:r w:rsidRPr="00241AFC">
        <w:rPr>
          <w:rFonts w:eastAsia="Times New Roman" w:cs="Times New Roman"/>
        </w:rPr>
        <w:t>(latest release versions)</w:t>
      </w:r>
      <w:r>
        <w:rPr>
          <w:rFonts w:eastAsia="Times New Roman" w:cs="Times New Roman"/>
        </w:rPr>
        <w:t xml:space="preserve"> web browsers</w:t>
      </w:r>
    </w:p>
    <w:p w14:paraId="016240CA" w14:textId="77777777" w:rsidR="005C5997" w:rsidRPr="00241AFC" w:rsidRDefault="005C5997" w:rsidP="005C5997">
      <w:pPr>
        <w:pStyle w:val="ListParagraph"/>
        <w:numPr>
          <w:ilvl w:val="0"/>
          <w:numId w:val="3"/>
        </w:numPr>
        <w:spacing w:after="0" w:line="240" w:lineRule="auto"/>
        <w:rPr>
          <w:b/>
          <w:bCs/>
        </w:rPr>
      </w:pPr>
      <w:r>
        <w:rPr>
          <w:rFonts w:eastAsia="Times New Roman" w:cs="Times New Roman"/>
        </w:rPr>
        <w:t>Proper lighting and seating to ensure a clear image of each party’s face</w:t>
      </w:r>
    </w:p>
    <w:p w14:paraId="315C38DC" w14:textId="77777777" w:rsidR="005C5997" w:rsidRPr="00241AFC" w:rsidRDefault="005C5997" w:rsidP="005C5997">
      <w:pPr>
        <w:pStyle w:val="ListParagraph"/>
        <w:numPr>
          <w:ilvl w:val="0"/>
          <w:numId w:val="3"/>
        </w:numPr>
        <w:spacing w:after="0" w:line="240" w:lineRule="auto"/>
        <w:rPr>
          <w:b/>
          <w:bCs/>
        </w:rPr>
      </w:pPr>
      <w:r>
        <w:rPr>
          <w:rFonts w:eastAsia="Times New Roman" w:cs="Times New Roman"/>
        </w:rPr>
        <w:t>Dress and environment appropriate to an in-office visit</w:t>
      </w:r>
    </w:p>
    <w:p w14:paraId="39FE2198" w14:textId="77777777" w:rsidR="005C5997" w:rsidRPr="00B23CF5" w:rsidRDefault="005C5997" w:rsidP="005C5997">
      <w:pPr>
        <w:pStyle w:val="ListParagraph"/>
        <w:numPr>
          <w:ilvl w:val="0"/>
          <w:numId w:val="3"/>
        </w:numPr>
        <w:spacing w:after="0" w:line="240" w:lineRule="auto"/>
        <w:rPr>
          <w:rFonts w:eastAsia="Times New Roman" w:cs="Times New Roman"/>
        </w:rPr>
      </w:pPr>
      <w:r w:rsidRPr="00B23CF5">
        <w:rPr>
          <w:rFonts w:eastAsia="Times New Roman" w:cs="Times New Roman"/>
        </w:rPr>
        <w:t>Engage in sessions in a private location where you cannot be heard by others</w:t>
      </w:r>
    </w:p>
    <w:p w14:paraId="655BA91C" w14:textId="77777777" w:rsidR="005C5997" w:rsidRPr="00241AFC" w:rsidRDefault="005C5997" w:rsidP="005C5997">
      <w:pPr>
        <w:pStyle w:val="ListParagraph"/>
        <w:numPr>
          <w:ilvl w:val="0"/>
          <w:numId w:val="3"/>
        </w:numPr>
        <w:spacing w:after="0" w:line="240" w:lineRule="auto"/>
        <w:rPr>
          <w:b/>
          <w:bCs/>
        </w:rPr>
      </w:pPr>
      <w:r>
        <w:rPr>
          <w:rFonts w:eastAsia="Times New Roman" w:cs="Times New Roman"/>
        </w:rPr>
        <w:t>Only agreed upon participants will be present; the presence of individuals unapproved by both parties will be cause for termination of the session</w:t>
      </w:r>
    </w:p>
    <w:p w14:paraId="08737416" w14:textId="77777777" w:rsidR="005C5997" w:rsidRPr="00241AFC" w:rsidRDefault="005C5997" w:rsidP="005C5997">
      <w:pPr>
        <w:pStyle w:val="ListParagraph"/>
        <w:numPr>
          <w:ilvl w:val="0"/>
          <w:numId w:val="3"/>
        </w:numPr>
        <w:spacing w:after="0" w:line="240" w:lineRule="auto"/>
        <w:rPr>
          <w:b/>
          <w:bCs/>
        </w:rPr>
      </w:pPr>
      <w:r>
        <w:rPr>
          <w:rFonts w:eastAsia="Times New Roman" w:cs="Times New Roman"/>
        </w:rPr>
        <w:t>Client must disclose the physical address of their location at the start of the session; unknown locations will be cause for termination of the session</w:t>
      </w:r>
    </w:p>
    <w:p w14:paraId="50392C75" w14:textId="77777777" w:rsidR="005C5997" w:rsidRPr="0095154A" w:rsidRDefault="005C5997" w:rsidP="005C5997">
      <w:pPr>
        <w:pStyle w:val="ListParagraph"/>
        <w:numPr>
          <w:ilvl w:val="0"/>
          <w:numId w:val="3"/>
        </w:numPr>
        <w:spacing w:after="0" w:line="240" w:lineRule="auto"/>
        <w:rPr>
          <w:b/>
          <w:bCs/>
        </w:rPr>
      </w:pPr>
      <w:r>
        <w:rPr>
          <w:rFonts w:eastAsia="Times New Roman" w:cs="Times New Roman"/>
        </w:rPr>
        <w:t>Client shall provide a phone number where they can be reached in the event of service disruption</w:t>
      </w:r>
    </w:p>
    <w:p w14:paraId="3C6B74BF" w14:textId="77777777" w:rsidR="005C5997" w:rsidRDefault="005C5997" w:rsidP="005C5997">
      <w:pPr>
        <w:spacing w:after="0" w:line="240" w:lineRule="auto"/>
        <w:rPr>
          <w:b/>
          <w:bCs/>
        </w:rPr>
      </w:pPr>
    </w:p>
    <w:p w14:paraId="016AA0FA" w14:textId="77777777" w:rsidR="005C5997" w:rsidRPr="0095154A" w:rsidRDefault="005C5997" w:rsidP="005C5997">
      <w:pPr>
        <w:spacing w:after="0" w:line="240" w:lineRule="auto"/>
        <w:rPr>
          <w:b/>
          <w:bCs/>
        </w:rPr>
      </w:pPr>
      <w:r w:rsidRPr="0095154A">
        <w:rPr>
          <w:b/>
          <w:bCs/>
        </w:rPr>
        <w:t>EMERGENCY PROTOCOL</w:t>
      </w:r>
    </w:p>
    <w:p w14:paraId="72AE4546" w14:textId="6F9B999C" w:rsidR="005C5997" w:rsidRDefault="005C5997" w:rsidP="005C5997">
      <w:pPr>
        <w:spacing w:after="0" w:line="240" w:lineRule="auto"/>
        <w:rPr>
          <w:bCs/>
        </w:rPr>
      </w:pPr>
      <w:r>
        <w:rPr>
          <w:bCs/>
        </w:rPr>
        <w:t xml:space="preserve">Client is to provide the name and contact information for a local emergency contact. In the case of a mental health emergency during a </w:t>
      </w:r>
      <w:proofErr w:type="spellStart"/>
      <w:r>
        <w:rPr>
          <w:bCs/>
        </w:rPr>
        <w:t>telemental</w:t>
      </w:r>
      <w:proofErr w:type="spellEnd"/>
      <w:r>
        <w:rPr>
          <w:bCs/>
        </w:rPr>
        <w:t xml:space="preserve"> health session where a client is at imminent risk of harming themselves or someone else, </w:t>
      </w:r>
      <w:r w:rsidR="00573C4F">
        <w:rPr>
          <w:bCs/>
        </w:rPr>
        <w:t xml:space="preserve">your clinician </w:t>
      </w:r>
      <w:r>
        <w:rPr>
          <w:bCs/>
        </w:rPr>
        <w:t xml:space="preserve">will contact the client’s local emergency services. The contact information for the client’s nearest emergency room will also be on record. Release of Information forms will be completed for necessary entities unless confidentiality must be breached to protect the safety of the client or another identified individual. </w:t>
      </w:r>
    </w:p>
    <w:p w14:paraId="22A47FF3" w14:textId="77777777" w:rsidR="005C5997" w:rsidRDefault="005C5997" w:rsidP="005C5997">
      <w:pPr>
        <w:spacing w:after="0" w:line="240" w:lineRule="auto"/>
        <w:rPr>
          <w:bCs/>
        </w:rPr>
      </w:pPr>
    </w:p>
    <w:p w14:paraId="1BCD537D" w14:textId="77777777" w:rsidR="005C5997" w:rsidRDefault="005C5997" w:rsidP="005C5997">
      <w:pPr>
        <w:spacing w:after="0" w:line="240" w:lineRule="auto"/>
        <w:rPr>
          <w:b/>
          <w:bCs/>
        </w:rPr>
      </w:pPr>
      <w:r>
        <w:rPr>
          <w:b/>
          <w:bCs/>
        </w:rPr>
        <w:t>PAYMENT PROCEDURES</w:t>
      </w:r>
    </w:p>
    <w:p w14:paraId="2F089D74" w14:textId="3DD01229" w:rsidR="005C5997" w:rsidRDefault="005C5997" w:rsidP="005C5997">
      <w:pPr>
        <w:spacing w:after="0" w:line="240" w:lineRule="auto"/>
        <w:rPr>
          <w:bCs/>
        </w:rPr>
      </w:pPr>
      <w:r>
        <w:rPr>
          <w:bCs/>
        </w:rPr>
        <w:t xml:space="preserve">Client must pay for </w:t>
      </w:r>
      <w:proofErr w:type="spellStart"/>
      <w:r>
        <w:rPr>
          <w:bCs/>
        </w:rPr>
        <w:t>telemental</w:t>
      </w:r>
      <w:proofErr w:type="spellEnd"/>
      <w:r>
        <w:rPr>
          <w:bCs/>
        </w:rPr>
        <w:t xml:space="preserve"> health services using a credit card. The credit card placed on file via the Client Portal will be charged following each </w:t>
      </w:r>
      <w:proofErr w:type="spellStart"/>
      <w:r>
        <w:rPr>
          <w:bCs/>
        </w:rPr>
        <w:t>telemental</w:t>
      </w:r>
      <w:proofErr w:type="spellEnd"/>
      <w:r>
        <w:rPr>
          <w:bCs/>
        </w:rPr>
        <w:t xml:space="preserve"> health session. It is up to the client to notify </w:t>
      </w:r>
      <w:r w:rsidR="00573C4F">
        <w:rPr>
          <w:bCs/>
        </w:rPr>
        <w:t xml:space="preserve">your provider </w:t>
      </w:r>
      <w:r>
        <w:rPr>
          <w:bCs/>
        </w:rPr>
        <w:t>before the end of the session if they wish to use a different credit card for payment or change their credit card on file.</w:t>
      </w:r>
    </w:p>
    <w:p w14:paraId="788D4A12" w14:textId="77777777" w:rsidR="005C5997" w:rsidRDefault="005C5997" w:rsidP="005C5997">
      <w:pPr>
        <w:spacing w:after="0" w:line="240" w:lineRule="auto"/>
        <w:rPr>
          <w:bCs/>
        </w:rPr>
      </w:pPr>
    </w:p>
    <w:p w14:paraId="5F5F9A0F" w14:textId="77777777" w:rsidR="005C5997" w:rsidRDefault="005C5997" w:rsidP="005C5997">
      <w:pPr>
        <w:spacing w:after="0" w:line="240" w:lineRule="auto"/>
        <w:rPr>
          <w:b/>
          <w:bCs/>
        </w:rPr>
      </w:pPr>
      <w:r>
        <w:rPr>
          <w:b/>
          <w:bCs/>
        </w:rPr>
        <w:t>CONSENT FOR TELEMENTAL HEALTH TREATMENT</w:t>
      </w:r>
    </w:p>
    <w:p w14:paraId="71A625A9" w14:textId="6B2480BD" w:rsidR="005C5997" w:rsidRPr="00561949" w:rsidRDefault="005C5997" w:rsidP="005C5997">
      <w:pPr>
        <w:spacing w:after="0" w:line="240" w:lineRule="auto"/>
        <w:rPr>
          <w:bCs/>
        </w:rPr>
      </w:pPr>
      <w:r>
        <w:rPr>
          <w:bCs/>
        </w:rPr>
        <w:t xml:space="preserve">I </w:t>
      </w:r>
      <w:r w:rsidRPr="00561949">
        <w:rPr>
          <w:bCs/>
        </w:rPr>
        <w:t xml:space="preserve">hereby consent to engage in </w:t>
      </w:r>
      <w:proofErr w:type="spellStart"/>
      <w:r>
        <w:rPr>
          <w:bCs/>
        </w:rPr>
        <w:t>telemental</w:t>
      </w:r>
      <w:proofErr w:type="spellEnd"/>
      <w:r>
        <w:rPr>
          <w:bCs/>
        </w:rPr>
        <w:t xml:space="preserve"> health services </w:t>
      </w:r>
      <w:r w:rsidRPr="00561949">
        <w:rPr>
          <w:bCs/>
        </w:rPr>
        <w:t xml:space="preserve">with </w:t>
      </w:r>
      <w:r w:rsidR="00573C4F">
        <w:rPr>
          <w:bCs/>
        </w:rPr>
        <w:t>CT Psych Now, LLC</w:t>
      </w:r>
      <w:r>
        <w:rPr>
          <w:bCs/>
        </w:rPr>
        <w:t xml:space="preserve">. </w:t>
      </w:r>
      <w:r w:rsidRPr="00561949">
        <w:rPr>
          <w:bCs/>
        </w:rPr>
        <w:t xml:space="preserve">I understand that </w:t>
      </w:r>
      <w:proofErr w:type="spellStart"/>
      <w:r>
        <w:rPr>
          <w:bCs/>
        </w:rPr>
        <w:t>telemental</w:t>
      </w:r>
      <w:proofErr w:type="spellEnd"/>
      <w:r>
        <w:rPr>
          <w:bCs/>
        </w:rPr>
        <w:t xml:space="preserve"> health</w:t>
      </w:r>
      <w:r w:rsidRPr="00561949">
        <w:rPr>
          <w:bCs/>
        </w:rPr>
        <w:t xml:space="preserve"> includes mental health care</w:t>
      </w:r>
      <w:r>
        <w:rPr>
          <w:bCs/>
        </w:rPr>
        <w:t xml:space="preserve"> </w:t>
      </w:r>
      <w:r w:rsidRPr="00561949">
        <w:rPr>
          <w:bCs/>
        </w:rPr>
        <w:t>delivery, diagnosis, consultation, treatment, transfer of medical data, and education using interactive audio, video, and/or data</w:t>
      </w:r>
      <w:r>
        <w:rPr>
          <w:bCs/>
        </w:rPr>
        <w:t xml:space="preserve"> </w:t>
      </w:r>
      <w:r w:rsidRPr="00561949">
        <w:rPr>
          <w:bCs/>
        </w:rPr>
        <w:t xml:space="preserve">communications. I understand that telemedicine also involves </w:t>
      </w:r>
      <w:r>
        <w:rPr>
          <w:bCs/>
        </w:rPr>
        <w:t xml:space="preserve">the communication of my medical and mental health information. </w:t>
      </w:r>
      <w:r w:rsidRPr="00561949">
        <w:rPr>
          <w:bCs/>
        </w:rPr>
        <w:t>I have the right to withhold or withdraw consent at any time without affecting my ri</w:t>
      </w:r>
      <w:r>
        <w:rPr>
          <w:bCs/>
        </w:rPr>
        <w:t>ght to future care or treatment.</w:t>
      </w:r>
    </w:p>
    <w:p w14:paraId="0DFFBA09" w14:textId="77777777" w:rsidR="005C5997" w:rsidRPr="00563949" w:rsidRDefault="005C5997" w:rsidP="005C5997">
      <w:pPr>
        <w:spacing w:after="0" w:line="240" w:lineRule="auto"/>
        <w:rPr>
          <w:bCs/>
        </w:rPr>
      </w:pPr>
    </w:p>
    <w:p w14:paraId="162F4B2A" w14:textId="77777777" w:rsidR="005C5997" w:rsidRDefault="005C5997" w:rsidP="005C5997">
      <w:pPr>
        <w:spacing w:after="0" w:line="240" w:lineRule="auto"/>
      </w:pPr>
    </w:p>
    <w:p w14:paraId="2F6341C8" w14:textId="77777777" w:rsidR="005C5997" w:rsidRPr="000B24A3" w:rsidRDefault="005C5997" w:rsidP="005C5997">
      <w:pPr>
        <w:tabs>
          <w:tab w:val="left" w:pos="3960"/>
          <w:tab w:val="left" w:pos="4680"/>
          <w:tab w:val="left" w:pos="8640"/>
        </w:tabs>
        <w:spacing w:after="0" w:line="240" w:lineRule="auto"/>
        <w:rPr>
          <w:u w:val="single"/>
        </w:rPr>
      </w:pPr>
      <w:r w:rsidRPr="000B24A3">
        <w:rPr>
          <w:u w:val="single"/>
        </w:rPr>
        <w:tab/>
      </w:r>
      <w:r w:rsidRPr="000B24A3">
        <w:tab/>
      </w:r>
      <w:r w:rsidRPr="000B24A3">
        <w:rPr>
          <w:u w:val="single"/>
        </w:rPr>
        <w:tab/>
      </w:r>
    </w:p>
    <w:p w14:paraId="0DDF5FFD" w14:textId="77777777" w:rsidR="005C5997" w:rsidRPr="000B24A3" w:rsidRDefault="005C5997" w:rsidP="005C5997">
      <w:pPr>
        <w:tabs>
          <w:tab w:val="left" w:pos="4680"/>
        </w:tabs>
        <w:spacing w:after="0" w:line="240" w:lineRule="auto"/>
      </w:pPr>
      <w:r w:rsidRPr="000B24A3">
        <w:t>Client Signature</w:t>
      </w:r>
      <w:r w:rsidRPr="000B24A3">
        <w:tab/>
        <w:t>Printed Name of Client</w:t>
      </w:r>
    </w:p>
    <w:p w14:paraId="4BE0AB9B" w14:textId="77777777" w:rsidR="005C5997" w:rsidRDefault="005C5997" w:rsidP="005C5997">
      <w:pPr>
        <w:tabs>
          <w:tab w:val="left" w:pos="3960"/>
          <w:tab w:val="left" w:pos="4680"/>
          <w:tab w:val="left" w:pos="8640"/>
        </w:tabs>
        <w:spacing w:after="0" w:line="240" w:lineRule="auto"/>
        <w:rPr>
          <w:u w:val="single"/>
        </w:rPr>
      </w:pPr>
    </w:p>
    <w:p w14:paraId="599DC71B" w14:textId="05243087" w:rsidR="005C5997" w:rsidRPr="008D2574" w:rsidRDefault="005C5997" w:rsidP="005C5997">
      <w:pPr>
        <w:tabs>
          <w:tab w:val="left" w:pos="3960"/>
          <w:tab w:val="left" w:pos="4680"/>
          <w:tab w:val="left" w:pos="8640"/>
        </w:tabs>
        <w:spacing w:after="0" w:line="240" w:lineRule="auto"/>
        <w:rPr>
          <w:u w:val="single"/>
        </w:rPr>
      </w:pPr>
      <w:r w:rsidRPr="000B24A3">
        <w:rPr>
          <w:u w:val="single"/>
        </w:rPr>
        <w:tab/>
      </w:r>
      <w:r>
        <w:rPr>
          <w:u w:val="single"/>
        </w:rPr>
        <w:t xml:space="preserve">   </w:t>
      </w:r>
    </w:p>
    <w:p w14:paraId="00000002" w14:textId="6CBD4989" w:rsidR="00E00070" w:rsidRDefault="005C5997" w:rsidP="005C5997">
      <w:pPr>
        <w:tabs>
          <w:tab w:val="left" w:pos="4680"/>
        </w:tabs>
        <w:spacing w:after="0" w:line="240" w:lineRule="auto"/>
      </w:pPr>
      <w:r w:rsidRPr="000B24A3">
        <w:t>Date</w:t>
      </w:r>
    </w:p>
    <w:sectPr w:rsidR="00E0007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7066" w14:textId="77777777" w:rsidR="00134831" w:rsidRDefault="00134831">
      <w:pPr>
        <w:spacing w:after="0" w:line="240" w:lineRule="auto"/>
      </w:pPr>
      <w:r>
        <w:separator/>
      </w:r>
    </w:p>
  </w:endnote>
  <w:endnote w:type="continuationSeparator" w:id="0">
    <w:p w14:paraId="0B3B0458" w14:textId="77777777" w:rsidR="00134831" w:rsidRDefault="0013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E00070" w:rsidRDefault="00E00070">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63D8" w14:textId="77777777" w:rsidR="00134831" w:rsidRDefault="00134831">
      <w:pPr>
        <w:spacing w:after="0" w:line="240" w:lineRule="auto"/>
      </w:pPr>
      <w:r>
        <w:separator/>
      </w:r>
    </w:p>
  </w:footnote>
  <w:footnote w:type="continuationSeparator" w:id="0">
    <w:p w14:paraId="2430DC98" w14:textId="77777777" w:rsidR="00134831" w:rsidRDefault="0013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77777777" w:rsidR="00E00070" w:rsidRDefault="00946AFB">
    <w:pPr>
      <w:pStyle w:val="Normal1"/>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15BBA20" wp14:editId="07777777">
          <wp:simplePos x="0" y="0"/>
          <wp:positionH relativeFrom="column">
            <wp:posOffset>3</wp:posOffset>
          </wp:positionH>
          <wp:positionV relativeFrom="paragraph">
            <wp:posOffset>0</wp:posOffset>
          </wp:positionV>
          <wp:extent cx="1636147" cy="650072"/>
          <wp:effectExtent l="0" t="0" r="0" b="0"/>
          <wp:wrapNone/>
          <wp:docPr id="3" name="image1.png" descr="C:\Users\Greta Raaen\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0" name="image1.png" descr="C:\Users\Greta Raaen\AppData\Local\Microsoft\Windows\INetCacheContent.Word\Logo.png"/>
                  <pic:cNvPicPr preferRelativeResize="0"/>
                </pic:nvPicPr>
                <pic:blipFill>
                  <a:blip r:embed="rId1"/>
                  <a:srcRect t="15583" b="37001"/>
                  <a:stretch>
                    <a:fillRect/>
                  </a:stretch>
                </pic:blipFill>
                <pic:spPr>
                  <a:xfrm>
                    <a:off x="0" y="0"/>
                    <a:ext cx="1636147" cy="650072"/>
                  </a:xfrm>
                  <a:prstGeom prst="rect">
                    <a:avLst/>
                  </a:prstGeom>
                  <a:ln/>
                </pic:spPr>
              </pic:pic>
            </a:graphicData>
          </a:graphic>
        </wp:anchor>
      </w:drawing>
    </w:r>
  </w:p>
  <w:p w14:paraId="00000004" w14:textId="77777777" w:rsidR="00E00070" w:rsidRDefault="00946AF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t>154 West St, Ste 3D, Cromwell, CT 06416</w:t>
    </w:r>
  </w:p>
  <w:p w14:paraId="00000006" w14:textId="77777777" w:rsidR="00E00070" w:rsidRDefault="00946AF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t>admin@ctpsychnow.com</w:t>
    </w:r>
  </w:p>
  <w:p w14:paraId="00000007" w14:textId="77777777" w:rsidR="00E00070" w:rsidRDefault="00946AF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t>(860) 893-5628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6732"/>
    <w:multiLevelType w:val="hybridMultilevel"/>
    <w:tmpl w:val="75EA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32B22"/>
    <w:multiLevelType w:val="hybridMultilevel"/>
    <w:tmpl w:val="015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2609"/>
    <w:multiLevelType w:val="hybridMultilevel"/>
    <w:tmpl w:val="BDBA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309402">
    <w:abstractNumId w:val="0"/>
  </w:num>
  <w:num w:numId="2" w16cid:durableId="787967870">
    <w:abstractNumId w:val="1"/>
  </w:num>
  <w:num w:numId="3" w16cid:durableId="1499616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9FCA6"/>
    <w:rsid w:val="00134831"/>
    <w:rsid w:val="00285B6D"/>
    <w:rsid w:val="00573C4F"/>
    <w:rsid w:val="005C5997"/>
    <w:rsid w:val="00771879"/>
    <w:rsid w:val="007F4ECC"/>
    <w:rsid w:val="00946AFB"/>
    <w:rsid w:val="00996C1B"/>
    <w:rsid w:val="00E00070"/>
    <w:rsid w:val="0A9B7C84"/>
    <w:rsid w:val="4719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A37AD"/>
  <w15:docId w15:val="{D5742640-652F-411E-8A1F-4077F40A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240" w:after="0"/>
    </w:pPr>
    <w:rPr>
      <w:color w:val="2E75B5"/>
      <w:sz w:val="32"/>
      <w:szCs w:val="32"/>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next w:val="Normal1"/>
    <w:link w:val="Heading1Char"/>
    <w:uiPriority w:val="9"/>
    <w:qFormat/>
    <w:rsid w:val="00E02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ListParagraph">
    <w:name w:val="List Paragraph"/>
    <w:basedOn w:val="Normal1"/>
    <w:uiPriority w:val="34"/>
    <w:qFormat/>
    <w:rsid w:val="009C0F70"/>
    <w:pPr>
      <w:ind w:left="720"/>
      <w:contextualSpacing/>
    </w:pPr>
  </w:style>
  <w:style w:type="character" w:styleId="Emphasis">
    <w:name w:val="Emphasis"/>
    <w:basedOn w:val="DefaultParagraphFont"/>
    <w:uiPriority w:val="20"/>
    <w:qFormat/>
    <w:rsid w:val="00E02249"/>
    <w:rPr>
      <w:i/>
      <w:iCs/>
    </w:rPr>
  </w:style>
  <w:style w:type="character" w:customStyle="1" w:styleId="Heading1Char">
    <w:name w:val="Heading 1 Char"/>
    <w:basedOn w:val="DefaultParagraphFont"/>
    <w:link w:val="heading11"/>
    <w:uiPriority w:val="9"/>
    <w:rsid w:val="00E02249"/>
    <w:rPr>
      <w:rFonts w:asciiTheme="majorHAnsi" w:eastAsiaTheme="majorEastAsia" w:hAnsiTheme="majorHAnsi" w:cstheme="majorBidi"/>
      <w:color w:val="2E74B5" w:themeColor="accent1" w:themeShade="BF"/>
      <w:sz w:val="32"/>
      <w:szCs w:val="32"/>
    </w:rPr>
  </w:style>
  <w:style w:type="paragraph" w:styleId="Header">
    <w:name w:val="header"/>
    <w:basedOn w:val="Normal1"/>
    <w:link w:val="HeaderChar"/>
    <w:uiPriority w:val="99"/>
    <w:unhideWhenUsed/>
    <w:rsid w:val="008A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7C"/>
  </w:style>
  <w:style w:type="paragraph" w:styleId="Footer">
    <w:name w:val="footer"/>
    <w:basedOn w:val="Normal1"/>
    <w:link w:val="FooterChar"/>
    <w:uiPriority w:val="99"/>
    <w:unhideWhenUsed/>
    <w:rsid w:val="008A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7C"/>
  </w:style>
  <w:style w:type="character" w:styleId="Hyperlink">
    <w:name w:val="Hyperlink"/>
    <w:basedOn w:val="DefaultParagraphFont"/>
    <w:uiPriority w:val="99"/>
    <w:unhideWhenUsed/>
    <w:rsid w:val="006403EA"/>
    <w:rPr>
      <w:color w:val="0563C1" w:themeColor="hyperlink"/>
      <w:u w:val="single"/>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NormalTable1">
    <w:name w:val="Normal Table1"/>
    <w:uiPriority w:val="99"/>
    <w:semiHidden/>
    <w:unhideWhenUsed/>
    <w:qFormat/>
    <w:tblPr>
      <w:tblInd w:w="0" w:type="dxa"/>
      <w:tblCellMar>
        <w:top w:w="0" w:type="dxa"/>
        <w:left w:w="108" w:type="dxa"/>
        <w:bottom w:w="0" w:type="dxa"/>
        <w:right w:w="108" w:type="dxa"/>
      </w:tblCellMar>
    </w:tblPr>
  </w:style>
  <w:style w:type="table" w:styleId="TableGrid">
    <w:name w:val="Table Grid"/>
    <w:basedOn w:val="NormalTable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NormalTable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GFiRDs+6gLn/oBdw5zKaMDnXA==">AMUW2mVWDbziEVQ537N1DXgZSaD1iupeZZ/xfwTWfH/p3nNG6Rk0wRp2HvtvzoEsGc7iNsobM5qFehVWvceS52CdoguzmswDkA==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Emily Charvis</cp:lastModifiedBy>
  <cp:revision>3</cp:revision>
  <dcterms:created xsi:type="dcterms:W3CDTF">2020-03-11T17:26:00Z</dcterms:created>
  <dcterms:modified xsi:type="dcterms:W3CDTF">2024-03-12T15:03:00Z</dcterms:modified>
</cp:coreProperties>
</file>